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23E753" w14:textId="77B112CC" w:rsidR="00606FCD" w:rsidRPr="00254E8D" w:rsidRDefault="00064287" w:rsidP="00606FCD">
      <w:pPr>
        <w:spacing w:line="400" w:lineRule="exact"/>
        <w:jc w:val="center"/>
        <w:rPr>
          <w:rFonts w:ascii="標楷體" w:eastAsia="標楷體" w:hAnsi="標楷體"/>
          <w:bCs/>
          <w:sz w:val="40"/>
          <w:szCs w:val="40"/>
        </w:rPr>
      </w:pPr>
      <w:r>
        <w:rPr>
          <w:rFonts w:ascii="標楷體" w:eastAsia="標楷體" w:hAnsi="標楷體" w:hint="eastAsia"/>
          <w:bCs/>
          <w:sz w:val="40"/>
          <w:szCs w:val="40"/>
        </w:rPr>
        <w:t xml:space="preserve"> </w:t>
      </w:r>
      <w:r w:rsidR="00606FCD" w:rsidRPr="00254E8D">
        <w:rPr>
          <w:rFonts w:ascii="標楷體" w:eastAsia="標楷體" w:hAnsi="標楷體" w:hint="eastAsia"/>
          <w:bCs/>
          <w:sz w:val="40"/>
          <w:szCs w:val="40"/>
        </w:rPr>
        <w:t>2025年第32屆德國萊茵魯爾夏季世界大學運動會</w:t>
      </w:r>
    </w:p>
    <w:p w14:paraId="0B6E37FE" w14:textId="70CA25C8" w:rsidR="00606FCD" w:rsidRDefault="00606FCD" w:rsidP="00606FCD">
      <w:pPr>
        <w:spacing w:line="400" w:lineRule="exact"/>
        <w:jc w:val="center"/>
        <w:rPr>
          <w:rFonts w:ascii="標楷體" w:eastAsia="標楷體" w:hAnsi="標楷體"/>
          <w:bCs/>
          <w:sz w:val="40"/>
          <w:szCs w:val="40"/>
        </w:rPr>
      </w:pPr>
      <w:r w:rsidRPr="00254E8D">
        <w:rPr>
          <w:rFonts w:ascii="標楷體" w:eastAsia="標楷體" w:hAnsi="標楷體" w:hint="eastAsia"/>
          <w:bCs/>
          <w:sz w:val="40"/>
          <w:szCs w:val="40"/>
        </w:rPr>
        <w:t>桌球代表隊教練及選手遴選辦法</w:t>
      </w:r>
    </w:p>
    <w:p w14:paraId="40D0182F" w14:textId="77777777" w:rsidR="00214A39" w:rsidRPr="00254E8D" w:rsidRDefault="00214A39" w:rsidP="00606FCD">
      <w:pPr>
        <w:spacing w:line="400" w:lineRule="exact"/>
        <w:jc w:val="center"/>
        <w:rPr>
          <w:rFonts w:ascii="標楷體" w:eastAsia="標楷體" w:hAnsi="標楷體"/>
          <w:bCs/>
          <w:sz w:val="28"/>
          <w:szCs w:val="28"/>
        </w:rPr>
      </w:pPr>
    </w:p>
    <w:p w14:paraId="1E66C0C6" w14:textId="4528BA16" w:rsidR="00606FCD" w:rsidRPr="00254E8D" w:rsidRDefault="00606FCD" w:rsidP="00214A39">
      <w:pPr>
        <w:numPr>
          <w:ilvl w:val="0"/>
          <w:numId w:val="1"/>
        </w:numPr>
        <w:spacing w:line="400" w:lineRule="exact"/>
        <w:ind w:leftChars="59" w:left="803" w:hangingChars="236" w:hanging="661"/>
        <w:jc w:val="both"/>
        <w:rPr>
          <w:rFonts w:ascii="標楷體" w:eastAsia="標楷體" w:hAnsi="標楷體"/>
          <w:bCs/>
          <w:sz w:val="28"/>
          <w:szCs w:val="28"/>
        </w:rPr>
      </w:pPr>
      <w:r w:rsidRPr="00254E8D">
        <w:rPr>
          <w:rFonts w:ascii="標楷體" w:eastAsia="標楷體" w:hAnsi="標楷體" w:hint="eastAsia"/>
          <w:bCs/>
          <w:sz w:val="28"/>
          <w:szCs w:val="28"/>
        </w:rPr>
        <w:t>依據：教育部體育署</w:t>
      </w:r>
      <w:r w:rsidR="00214A39">
        <w:rPr>
          <w:rFonts w:ascii="標楷體" w:eastAsia="標楷體" w:hAnsi="標楷體" w:hint="eastAsia"/>
          <w:bCs/>
          <w:sz w:val="28"/>
          <w:szCs w:val="28"/>
        </w:rPr>
        <w:t>113年11月20日臺教體署競(三)字第1130044152號函。</w:t>
      </w:r>
    </w:p>
    <w:p w14:paraId="66FE39EE" w14:textId="77777777" w:rsidR="00606FCD" w:rsidRPr="00254E8D" w:rsidRDefault="00606FCD" w:rsidP="00214A39">
      <w:pPr>
        <w:numPr>
          <w:ilvl w:val="0"/>
          <w:numId w:val="1"/>
        </w:numPr>
        <w:spacing w:line="400" w:lineRule="exact"/>
        <w:ind w:leftChars="59" w:left="803" w:hangingChars="236" w:hanging="661"/>
        <w:jc w:val="both"/>
        <w:rPr>
          <w:rFonts w:ascii="標楷體" w:eastAsia="標楷體" w:hAnsi="標楷體"/>
          <w:bCs/>
          <w:sz w:val="28"/>
          <w:szCs w:val="28"/>
        </w:rPr>
      </w:pPr>
      <w:r w:rsidRPr="00254E8D">
        <w:rPr>
          <w:rFonts w:ascii="標楷體" w:eastAsia="標楷體" w:hAnsi="標楷體" w:hint="eastAsia"/>
          <w:bCs/>
          <w:sz w:val="28"/>
          <w:szCs w:val="28"/>
        </w:rPr>
        <w:t>參賽代表隊隊職員名額：</w:t>
      </w:r>
    </w:p>
    <w:p w14:paraId="42013CAC" w14:textId="39DCED2C" w:rsidR="00606FCD" w:rsidRPr="00254E8D" w:rsidRDefault="00606FCD" w:rsidP="00214A39">
      <w:pPr>
        <w:spacing w:line="400" w:lineRule="exact"/>
        <w:jc w:val="both"/>
        <w:rPr>
          <w:rFonts w:ascii="標楷體" w:eastAsia="標楷體" w:hAnsi="標楷體"/>
          <w:bCs/>
          <w:sz w:val="28"/>
          <w:szCs w:val="28"/>
        </w:rPr>
      </w:pPr>
      <w:r w:rsidRPr="00254E8D">
        <w:rPr>
          <w:rFonts w:ascii="標楷體" w:eastAsia="標楷體" w:hAnsi="標楷體" w:hint="eastAsia"/>
          <w:bCs/>
          <w:sz w:val="28"/>
          <w:szCs w:val="28"/>
        </w:rPr>
        <w:t xml:space="preserve">    (一)教練：</w:t>
      </w:r>
      <w:r w:rsidR="005911F3">
        <w:rPr>
          <w:rFonts w:ascii="標楷體" w:eastAsia="標楷體" w:hAnsi="標楷體" w:hint="eastAsia"/>
          <w:bCs/>
          <w:sz w:val="28"/>
          <w:szCs w:val="28"/>
        </w:rPr>
        <w:t>2</w:t>
      </w:r>
      <w:r w:rsidRPr="00254E8D">
        <w:rPr>
          <w:rFonts w:ascii="標楷體" w:eastAsia="標楷體" w:hAnsi="標楷體" w:hint="eastAsia"/>
          <w:bCs/>
          <w:sz w:val="28"/>
          <w:szCs w:val="28"/>
        </w:rPr>
        <w:t>名。</w:t>
      </w:r>
    </w:p>
    <w:p w14:paraId="44816AD3" w14:textId="77777777" w:rsidR="00606FCD" w:rsidRPr="00254E8D" w:rsidRDefault="00606FCD" w:rsidP="00214A39">
      <w:pPr>
        <w:spacing w:line="400" w:lineRule="exact"/>
        <w:ind w:left="1120" w:hangingChars="400" w:hanging="1120"/>
        <w:jc w:val="both"/>
        <w:rPr>
          <w:rFonts w:ascii="標楷體" w:eastAsia="標楷體" w:hAnsi="標楷體"/>
          <w:bCs/>
          <w:sz w:val="28"/>
          <w:szCs w:val="28"/>
        </w:rPr>
      </w:pPr>
      <w:r w:rsidRPr="00254E8D">
        <w:rPr>
          <w:rFonts w:ascii="標楷體" w:eastAsia="標楷體" w:hAnsi="標楷體" w:hint="eastAsia"/>
          <w:bCs/>
          <w:sz w:val="28"/>
          <w:szCs w:val="28"/>
        </w:rPr>
        <w:t xml:space="preserve">    (二)選手：10名（男女各5名）。但以2025德國萊茵魯爾夏季世界大學運動會桌球運動之各國報名人數上限調整之。</w:t>
      </w:r>
    </w:p>
    <w:p w14:paraId="33EC0069" w14:textId="537921E0" w:rsidR="00606FCD" w:rsidRPr="00302941" w:rsidRDefault="00302941" w:rsidP="00214A39">
      <w:pPr>
        <w:spacing w:line="400" w:lineRule="exact"/>
        <w:jc w:val="both"/>
        <w:rPr>
          <w:rFonts w:ascii="標楷體" w:eastAsia="標楷體" w:hAnsi="標楷體"/>
          <w:bCs/>
          <w:sz w:val="28"/>
          <w:szCs w:val="28"/>
        </w:rPr>
      </w:pPr>
      <w:r>
        <w:rPr>
          <w:rFonts w:ascii="標楷體" w:eastAsia="標楷體" w:hAnsi="標楷體" w:hint="eastAsia"/>
          <w:bCs/>
          <w:sz w:val="28"/>
          <w:szCs w:val="28"/>
        </w:rPr>
        <w:t xml:space="preserve"> 三、</w:t>
      </w:r>
      <w:r w:rsidR="00606FCD" w:rsidRPr="00302941">
        <w:rPr>
          <w:rFonts w:ascii="標楷體" w:eastAsia="標楷體" w:hAnsi="標楷體" w:hint="eastAsia"/>
          <w:bCs/>
          <w:sz w:val="28"/>
          <w:szCs w:val="28"/>
        </w:rPr>
        <w:t>資格限制：</w:t>
      </w:r>
    </w:p>
    <w:p w14:paraId="7FD89B3A" w14:textId="7989E16D" w:rsidR="00606FCD" w:rsidRPr="00254E8D" w:rsidRDefault="00302941" w:rsidP="00214A39">
      <w:pPr>
        <w:spacing w:line="400" w:lineRule="exact"/>
        <w:jc w:val="both"/>
        <w:rPr>
          <w:rFonts w:ascii="標楷體" w:eastAsia="標楷體" w:hAnsi="標楷體"/>
          <w:bCs/>
          <w:sz w:val="28"/>
          <w:szCs w:val="28"/>
        </w:rPr>
      </w:pPr>
      <w:r>
        <w:rPr>
          <w:rFonts w:ascii="標楷體" w:eastAsia="標楷體" w:hAnsi="標楷體" w:hint="eastAsia"/>
          <w:bCs/>
          <w:sz w:val="28"/>
          <w:szCs w:val="28"/>
        </w:rPr>
        <w:t xml:space="preserve">    (一)</w:t>
      </w:r>
      <w:r w:rsidR="00606FCD" w:rsidRPr="00254E8D">
        <w:rPr>
          <w:rFonts w:ascii="標楷體" w:eastAsia="標楷體" w:hAnsi="標楷體" w:hint="eastAsia"/>
          <w:bCs/>
          <w:sz w:val="28"/>
          <w:szCs w:val="28"/>
        </w:rPr>
        <w:t>教練：依據下列資格順序遴選。</w:t>
      </w:r>
    </w:p>
    <w:p w14:paraId="33C7ED2B" w14:textId="77777777" w:rsidR="00606FCD" w:rsidRPr="00254E8D" w:rsidRDefault="00606FCD" w:rsidP="00214A39">
      <w:pPr>
        <w:numPr>
          <w:ilvl w:val="2"/>
          <w:numId w:val="2"/>
        </w:numPr>
        <w:spacing w:line="400" w:lineRule="exact"/>
        <w:jc w:val="both"/>
        <w:rPr>
          <w:rFonts w:ascii="標楷體" w:eastAsia="標楷體" w:hAnsi="標楷體"/>
          <w:bCs/>
          <w:sz w:val="28"/>
          <w:szCs w:val="28"/>
        </w:rPr>
      </w:pPr>
      <w:r w:rsidRPr="00254E8D">
        <w:rPr>
          <w:rFonts w:ascii="標楷體" w:eastAsia="標楷體" w:hAnsi="標楷體" w:hint="eastAsia"/>
          <w:bCs/>
          <w:sz w:val="28"/>
          <w:szCs w:val="28"/>
        </w:rPr>
        <w:t>須為具有中華民國桌球協會A級運動教練證資格者。</w:t>
      </w:r>
    </w:p>
    <w:p w14:paraId="17E25015" w14:textId="77777777" w:rsidR="00606FCD" w:rsidRPr="00254E8D" w:rsidRDefault="00606FCD" w:rsidP="00214A39">
      <w:pPr>
        <w:numPr>
          <w:ilvl w:val="2"/>
          <w:numId w:val="2"/>
        </w:numPr>
        <w:spacing w:line="400" w:lineRule="exact"/>
        <w:jc w:val="both"/>
        <w:rPr>
          <w:rFonts w:ascii="標楷體" w:eastAsia="標楷體" w:hAnsi="標楷體"/>
          <w:bCs/>
          <w:sz w:val="28"/>
          <w:szCs w:val="28"/>
        </w:rPr>
      </w:pPr>
      <w:r w:rsidRPr="00254E8D">
        <w:rPr>
          <w:rFonts w:ascii="標楷體" w:eastAsia="標楷體" w:hAnsi="標楷體" w:hint="eastAsia"/>
          <w:bCs/>
          <w:sz w:val="28"/>
          <w:szCs w:val="28"/>
        </w:rPr>
        <w:t>非中華民國國民或具中華民國桌球協會B級教練資格者，得經訓輔委員會決議，報經教育部體育署專案核定後辦理徵召。</w:t>
      </w:r>
    </w:p>
    <w:p w14:paraId="2C85A866" w14:textId="77777777" w:rsidR="00302941" w:rsidRDefault="00302941" w:rsidP="00214A39">
      <w:pPr>
        <w:spacing w:line="400" w:lineRule="exact"/>
        <w:jc w:val="both"/>
        <w:rPr>
          <w:rFonts w:ascii="標楷體" w:eastAsia="標楷體" w:hAnsi="標楷體"/>
          <w:bCs/>
          <w:sz w:val="28"/>
          <w:szCs w:val="28"/>
        </w:rPr>
      </w:pPr>
      <w:r>
        <w:rPr>
          <w:rFonts w:ascii="標楷體" w:eastAsia="標楷體" w:hAnsi="標楷體" w:hint="eastAsia"/>
          <w:bCs/>
          <w:sz w:val="28"/>
          <w:szCs w:val="28"/>
        </w:rPr>
        <w:t xml:space="preserve">    (二)</w:t>
      </w:r>
      <w:r w:rsidR="00606FCD" w:rsidRPr="00302941">
        <w:rPr>
          <w:rFonts w:ascii="標楷體" w:eastAsia="標楷體" w:hAnsi="標楷體" w:hint="eastAsia"/>
          <w:bCs/>
          <w:sz w:val="28"/>
          <w:szCs w:val="28"/>
        </w:rPr>
        <w:t>選手：介於2000年1月1日至2007年12月31日間出生之中華民國國民，且</w:t>
      </w:r>
    </w:p>
    <w:p w14:paraId="51FA0943" w14:textId="67796D3C" w:rsidR="00606FCD" w:rsidRPr="00302941" w:rsidRDefault="00302941" w:rsidP="00214A39">
      <w:pPr>
        <w:spacing w:line="400" w:lineRule="exact"/>
        <w:jc w:val="both"/>
        <w:rPr>
          <w:rFonts w:ascii="標楷體" w:eastAsia="標楷體" w:hAnsi="標楷體"/>
          <w:bCs/>
          <w:sz w:val="28"/>
          <w:szCs w:val="28"/>
        </w:rPr>
      </w:pPr>
      <w:r>
        <w:rPr>
          <w:rFonts w:ascii="標楷體" w:eastAsia="標楷體" w:hAnsi="標楷體" w:hint="eastAsia"/>
          <w:bCs/>
          <w:sz w:val="28"/>
          <w:szCs w:val="28"/>
        </w:rPr>
        <w:t xml:space="preserve">        </w:t>
      </w:r>
      <w:r w:rsidR="00606FCD" w:rsidRPr="00302941">
        <w:rPr>
          <w:rFonts w:ascii="標楷體" w:eastAsia="標楷體" w:hAnsi="標楷體" w:hint="eastAsia"/>
          <w:bCs/>
          <w:sz w:val="28"/>
          <w:szCs w:val="28"/>
        </w:rPr>
        <w:t>需符合下列</w:t>
      </w:r>
      <w:r w:rsidR="00606FCD" w:rsidRPr="00302941">
        <w:rPr>
          <w:rFonts w:ascii="標楷體" w:eastAsia="標楷體" w:hAnsi="標楷體" w:hint="eastAsia"/>
          <w:b/>
          <w:bCs/>
          <w:sz w:val="28"/>
          <w:szCs w:val="28"/>
          <w:u w:val="single"/>
        </w:rPr>
        <w:t>三</w:t>
      </w:r>
      <w:r w:rsidR="00606FCD" w:rsidRPr="00302941">
        <w:rPr>
          <w:rFonts w:ascii="標楷體" w:eastAsia="標楷體" w:hAnsi="標楷體" w:hint="eastAsia"/>
          <w:bCs/>
          <w:sz w:val="28"/>
          <w:szCs w:val="28"/>
        </w:rPr>
        <w:t>項資格之一：</w:t>
      </w:r>
    </w:p>
    <w:p w14:paraId="3B96C910" w14:textId="77777777" w:rsidR="00302941" w:rsidRDefault="00606FCD" w:rsidP="00214A39">
      <w:pPr>
        <w:spacing w:line="400" w:lineRule="exact"/>
        <w:jc w:val="both"/>
        <w:rPr>
          <w:rFonts w:ascii="標楷體" w:eastAsia="標楷體" w:hAnsi="標楷體"/>
          <w:bCs/>
          <w:sz w:val="28"/>
          <w:szCs w:val="28"/>
        </w:rPr>
      </w:pPr>
      <w:r w:rsidRPr="00254E8D">
        <w:rPr>
          <w:rFonts w:ascii="標楷體" w:eastAsia="標楷體" w:hAnsi="標楷體" w:hint="eastAsia"/>
          <w:bCs/>
          <w:sz w:val="28"/>
          <w:szCs w:val="28"/>
        </w:rPr>
        <w:t xml:space="preserve">       </w:t>
      </w:r>
      <w:r w:rsidR="00302941">
        <w:rPr>
          <w:rFonts w:ascii="標楷體" w:eastAsia="標楷體" w:hAnsi="標楷體" w:hint="eastAsia"/>
          <w:bCs/>
          <w:sz w:val="28"/>
          <w:szCs w:val="28"/>
        </w:rPr>
        <w:t xml:space="preserve">  </w:t>
      </w:r>
      <w:r w:rsidRPr="00254E8D">
        <w:rPr>
          <w:rFonts w:ascii="標楷體" w:eastAsia="標楷體" w:hAnsi="標楷體" w:hint="eastAsia"/>
          <w:bCs/>
          <w:sz w:val="28"/>
          <w:szCs w:val="28"/>
        </w:rPr>
        <w:t>1.大專校院在學學生：各校正式註冊在學之學生(教育部頒布或承認之正式學</w:t>
      </w:r>
    </w:p>
    <w:p w14:paraId="056EF8AC" w14:textId="02D7FFEC" w:rsidR="00606FCD" w:rsidRPr="00254E8D" w:rsidRDefault="00302941" w:rsidP="00214A39">
      <w:pPr>
        <w:spacing w:line="400" w:lineRule="exact"/>
        <w:jc w:val="both"/>
        <w:rPr>
          <w:rFonts w:ascii="標楷體" w:eastAsia="標楷體" w:hAnsi="標楷體"/>
          <w:bCs/>
          <w:sz w:val="28"/>
          <w:szCs w:val="28"/>
        </w:rPr>
      </w:pPr>
      <w:r>
        <w:rPr>
          <w:rFonts w:ascii="標楷體" w:eastAsia="標楷體" w:hAnsi="標楷體" w:hint="eastAsia"/>
          <w:bCs/>
          <w:sz w:val="28"/>
          <w:szCs w:val="28"/>
        </w:rPr>
        <w:t xml:space="preserve">           </w:t>
      </w:r>
      <w:r w:rsidR="00606FCD" w:rsidRPr="00254E8D">
        <w:rPr>
          <w:rFonts w:ascii="標楷體" w:eastAsia="標楷體" w:hAnsi="標楷體" w:hint="eastAsia"/>
          <w:bCs/>
          <w:sz w:val="28"/>
          <w:szCs w:val="28"/>
        </w:rPr>
        <w:t>制者)。</w:t>
      </w:r>
    </w:p>
    <w:p w14:paraId="0D4687B3" w14:textId="10086305" w:rsidR="00606FCD" w:rsidRPr="00254E8D" w:rsidRDefault="00606FCD" w:rsidP="00214A39">
      <w:pPr>
        <w:spacing w:line="400" w:lineRule="exact"/>
        <w:jc w:val="both"/>
        <w:rPr>
          <w:rFonts w:ascii="標楷體" w:eastAsia="標楷體" w:hAnsi="標楷體"/>
          <w:bCs/>
          <w:sz w:val="28"/>
          <w:szCs w:val="28"/>
        </w:rPr>
      </w:pPr>
      <w:r w:rsidRPr="00254E8D">
        <w:rPr>
          <w:rFonts w:ascii="標楷體" w:eastAsia="標楷體" w:hAnsi="標楷體" w:hint="eastAsia"/>
          <w:bCs/>
          <w:sz w:val="28"/>
          <w:szCs w:val="28"/>
        </w:rPr>
        <w:t xml:space="preserve">       </w:t>
      </w:r>
      <w:r w:rsidR="00302941">
        <w:rPr>
          <w:rFonts w:ascii="標楷體" w:eastAsia="標楷體" w:hAnsi="標楷體" w:hint="eastAsia"/>
          <w:bCs/>
          <w:sz w:val="28"/>
          <w:szCs w:val="28"/>
        </w:rPr>
        <w:t xml:space="preserve">  </w:t>
      </w:r>
      <w:r w:rsidRPr="00254E8D">
        <w:rPr>
          <w:rFonts w:ascii="標楷體" w:eastAsia="標楷體" w:hAnsi="標楷體" w:hint="eastAsia"/>
          <w:bCs/>
          <w:sz w:val="28"/>
          <w:szCs w:val="28"/>
        </w:rPr>
        <w:t>2.大專校院畢業學生：於2024年1月1日後，自大專校院畢業者。</w:t>
      </w:r>
    </w:p>
    <w:p w14:paraId="6B3BADED" w14:textId="77777777" w:rsidR="00302941" w:rsidRDefault="00606FCD" w:rsidP="00214A39">
      <w:pPr>
        <w:spacing w:line="400" w:lineRule="exact"/>
        <w:jc w:val="both"/>
        <w:rPr>
          <w:rFonts w:ascii="標楷體" w:eastAsia="標楷體" w:hAnsi="標楷體"/>
          <w:sz w:val="28"/>
          <w:szCs w:val="28"/>
        </w:rPr>
      </w:pPr>
      <w:r w:rsidRPr="00254E8D">
        <w:rPr>
          <w:rFonts w:ascii="標楷體" w:eastAsia="標楷體" w:hAnsi="標楷體" w:hint="eastAsia"/>
          <w:bCs/>
          <w:sz w:val="28"/>
          <w:szCs w:val="28"/>
        </w:rPr>
        <w:t xml:space="preserve">    </w:t>
      </w:r>
      <w:r w:rsidRPr="00103A92">
        <w:rPr>
          <w:rFonts w:ascii="標楷體" w:eastAsia="標楷體" w:hAnsi="標楷體" w:hint="eastAsia"/>
          <w:sz w:val="28"/>
          <w:szCs w:val="28"/>
        </w:rPr>
        <w:t xml:space="preserve">  </w:t>
      </w:r>
      <w:r w:rsidR="00302941">
        <w:rPr>
          <w:rFonts w:ascii="標楷體" w:eastAsia="標楷體" w:hAnsi="標楷體" w:hint="eastAsia"/>
          <w:sz w:val="28"/>
          <w:szCs w:val="28"/>
        </w:rPr>
        <w:t xml:space="preserve">  </w:t>
      </w:r>
      <w:r w:rsidRPr="00103A92">
        <w:rPr>
          <w:rFonts w:ascii="標楷體" w:eastAsia="標楷體" w:hAnsi="標楷體" w:hint="eastAsia"/>
          <w:sz w:val="28"/>
          <w:szCs w:val="28"/>
        </w:rPr>
        <w:t xml:space="preserve"> 3.高級中等學校應屆畢業生：凡113學年度畢業並預定於114學年度進入大</w:t>
      </w:r>
    </w:p>
    <w:p w14:paraId="444396AF" w14:textId="77777777" w:rsidR="00302941" w:rsidRDefault="00302941" w:rsidP="00214A39">
      <w:pPr>
        <w:spacing w:line="400" w:lineRule="exact"/>
        <w:jc w:val="both"/>
        <w:rPr>
          <w:rFonts w:ascii="標楷體" w:eastAsia="標楷體" w:hAnsi="標楷體"/>
          <w:sz w:val="28"/>
          <w:szCs w:val="28"/>
        </w:rPr>
      </w:pPr>
      <w:r>
        <w:rPr>
          <w:rFonts w:ascii="標楷體" w:eastAsia="標楷體" w:hAnsi="標楷體" w:hint="eastAsia"/>
          <w:sz w:val="28"/>
          <w:szCs w:val="28"/>
        </w:rPr>
        <w:t xml:space="preserve">           </w:t>
      </w:r>
      <w:r w:rsidR="00606FCD" w:rsidRPr="00103A92">
        <w:rPr>
          <w:rFonts w:ascii="標楷體" w:eastAsia="標楷體" w:hAnsi="標楷體" w:hint="eastAsia"/>
          <w:sz w:val="28"/>
          <w:szCs w:val="28"/>
        </w:rPr>
        <w:t>專校院就讀者(教育部頒布或承認之正式學制者，且需於報名截止前提供在</w:t>
      </w:r>
    </w:p>
    <w:p w14:paraId="6CA362D2" w14:textId="1C548F4A" w:rsidR="00606FCD" w:rsidRPr="00103A92" w:rsidRDefault="00302941" w:rsidP="00214A39">
      <w:pPr>
        <w:spacing w:line="400" w:lineRule="exact"/>
        <w:jc w:val="both"/>
        <w:rPr>
          <w:rFonts w:ascii="標楷體" w:eastAsia="標楷體" w:hAnsi="標楷體"/>
          <w:sz w:val="28"/>
          <w:szCs w:val="28"/>
        </w:rPr>
      </w:pPr>
      <w:r>
        <w:rPr>
          <w:rFonts w:ascii="標楷體" w:eastAsia="標楷體" w:hAnsi="標楷體" w:hint="eastAsia"/>
          <w:sz w:val="28"/>
          <w:szCs w:val="28"/>
        </w:rPr>
        <w:t xml:space="preserve">           </w:t>
      </w:r>
      <w:r w:rsidR="00606FCD" w:rsidRPr="00103A92">
        <w:rPr>
          <w:rFonts w:ascii="標楷體" w:eastAsia="標楷體" w:hAnsi="標楷體" w:hint="eastAsia"/>
          <w:sz w:val="28"/>
          <w:szCs w:val="28"/>
        </w:rPr>
        <w:t>學證明)。</w:t>
      </w:r>
    </w:p>
    <w:p w14:paraId="53131231" w14:textId="691575C6" w:rsidR="00606FCD" w:rsidRPr="00254E8D" w:rsidRDefault="00606FCD" w:rsidP="00214A39">
      <w:pPr>
        <w:spacing w:line="400" w:lineRule="exact"/>
        <w:jc w:val="both"/>
        <w:rPr>
          <w:rFonts w:ascii="標楷體" w:eastAsia="標楷體" w:hAnsi="標楷體"/>
          <w:bCs/>
          <w:sz w:val="28"/>
          <w:szCs w:val="28"/>
        </w:rPr>
      </w:pPr>
      <w:r w:rsidRPr="00254E8D">
        <w:rPr>
          <w:rFonts w:ascii="標楷體" w:eastAsia="標楷體" w:hAnsi="標楷體" w:hint="eastAsia"/>
          <w:bCs/>
          <w:sz w:val="28"/>
          <w:szCs w:val="28"/>
        </w:rPr>
        <w:t xml:space="preserve"> 四、代表隊組成：</w:t>
      </w:r>
    </w:p>
    <w:p w14:paraId="1DADBE0A" w14:textId="77777777" w:rsidR="00606FCD" w:rsidRPr="00254E8D" w:rsidRDefault="00606FCD" w:rsidP="00214A39">
      <w:pPr>
        <w:spacing w:line="400" w:lineRule="exact"/>
        <w:jc w:val="both"/>
        <w:rPr>
          <w:rFonts w:ascii="標楷體" w:eastAsia="標楷體" w:hAnsi="標楷體"/>
          <w:bCs/>
          <w:sz w:val="28"/>
          <w:szCs w:val="28"/>
        </w:rPr>
      </w:pPr>
      <w:r w:rsidRPr="00254E8D">
        <w:rPr>
          <w:rFonts w:ascii="標楷體" w:eastAsia="標楷體" w:hAnsi="標楷體" w:hint="eastAsia"/>
          <w:bCs/>
          <w:sz w:val="28"/>
          <w:szCs w:val="28"/>
        </w:rPr>
        <w:t xml:space="preserve"> </w:t>
      </w:r>
      <w:r w:rsidRPr="00254E8D">
        <w:rPr>
          <w:rFonts w:ascii="標楷體" w:eastAsia="標楷體" w:hAnsi="標楷體" w:hint="eastAsia"/>
          <w:b/>
          <w:bCs/>
          <w:sz w:val="28"/>
          <w:szCs w:val="28"/>
        </w:rPr>
        <w:t xml:space="preserve">  </w:t>
      </w:r>
      <w:r w:rsidRPr="00254E8D">
        <w:rPr>
          <w:rFonts w:ascii="標楷體" w:eastAsia="標楷體" w:hAnsi="標楷體" w:hint="eastAsia"/>
          <w:bCs/>
          <w:sz w:val="28"/>
          <w:szCs w:val="28"/>
        </w:rPr>
        <w:t>(一)教練：</w:t>
      </w:r>
    </w:p>
    <w:p w14:paraId="3BC71988" w14:textId="77777777" w:rsidR="00733DA7" w:rsidRDefault="00606FCD" w:rsidP="00214A39">
      <w:pPr>
        <w:spacing w:line="400" w:lineRule="exact"/>
        <w:ind w:leftChars="100" w:left="240" w:firstLineChars="300" w:firstLine="840"/>
        <w:jc w:val="both"/>
        <w:rPr>
          <w:rFonts w:ascii="標楷體" w:eastAsia="標楷體" w:hAnsi="標楷體"/>
          <w:sz w:val="28"/>
          <w:szCs w:val="28"/>
        </w:rPr>
      </w:pPr>
      <w:r w:rsidRPr="00103A92">
        <w:rPr>
          <w:rFonts w:ascii="標楷體" w:eastAsia="標楷體" w:hAnsi="標楷體" w:hint="eastAsia"/>
          <w:sz w:val="28"/>
          <w:szCs w:val="28"/>
        </w:rPr>
        <w:t>1.依據</w:t>
      </w:r>
      <w:r w:rsidRPr="00103A92">
        <w:rPr>
          <w:rFonts w:ascii="標楷體" w:eastAsia="標楷體" w:hAnsi="標楷體" w:hint="eastAsia"/>
          <w:color w:val="FF0000"/>
          <w:sz w:val="28"/>
          <w:szCs w:val="28"/>
        </w:rPr>
        <w:t>114年4月第一周</w:t>
      </w:r>
      <w:r w:rsidRPr="00103A92">
        <w:rPr>
          <w:rFonts w:ascii="標楷體" w:eastAsia="標楷體" w:hAnsi="標楷體" w:hint="eastAsia"/>
          <w:sz w:val="28"/>
          <w:szCs w:val="28"/>
        </w:rPr>
        <w:t>世界桌球單打排名，由入選代表隊選手第一順位</w:t>
      </w:r>
      <w:r w:rsidRPr="00C63E11">
        <w:rPr>
          <w:rFonts w:ascii="標楷體" w:eastAsia="標楷體" w:hAnsi="標楷體" w:hint="eastAsia"/>
          <w:sz w:val="28"/>
          <w:szCs w:val="28"/>
        </w:rPr>
        <w:t>世界</w:t>
      </w:r>
    </w:p>
    <w:p w14:paraId="4AA5C67A" w14:textId="77777777" w:rsidR="00733DA7" w:rsidRDefault="00733DA7" w:rsidP="00214A39">
      <w:pPr>
        <w:spacing w:line="400" w:lineRule="exact"/>
        <w:ind w:leftChars="100" w:left="240" w:firstLineChars="300" w:firstLine="840"/>
        <w:jc w:val="both"/>
        <w:rPr>
          <w:rFonts w:ascii="標楷體" w:eastAsia="標楷體" w:hAnsi="標楷體"/>
          <w:sz w:val="28"/>
          <w:szCs w:val="28"/>
        </w:rPr>
      </w:pPr>
      <w:r>
        <w:rPr>
          <w:rFonts w:ascii="標楷體" w:eastAsia="標楷體" w:hAnsi="標楷體" w:hint="eastAsia"/>
          <w:sz w:val="28"/>
          <w:szCs w:val="28"/>
        </w:rPr>
        <w:t xml:space="preserve">  </w:t>
      </w:r>
      <w:r w:rsidR="00606FCD" w:rsidRPr="00C63E11">
        <w:rPr>
          <w:rFonts w:ascii="標楷體" w:eastAsia="標楷體" w:hAnsi="標楷體" w:hint="eastAsia"/>
          <w:sz w:val="28"/>
          <w:szCs w:val="28"/>
        </w:rPr>
        <w:t>排名單打最優男、女選手之所屬學校，推薦符合選拔資格之教練，分別出任</w:t>
      </w:r>
    </w:p>
    <w:p w14:paraId="47AB5D24" w14:textId="77777777" w:rsidR="00733DA7" w:rsidRDefault="00733DA7" w:rsidP="00214A39">
      <w:pPr>
        <w:spacing w:line="400" w:lineRule="exact"/>
        <w:ind w:leftChars="100" w:left="240" w:firstLineChars="300" w:firstLine="840"/>
        <w:jc w:val="both"/>
        <w:rPr>
          <w:rFonts w:ascii="標楷體" w:eastAsia="標楷體" w:hAnsi="標楷體"/>
          <w:sz w:val="28"/>
          <w:szCs w:val="28"/>
        </w:rPr>
      </w:pPr>
      <w:r>
        <w:rPr>
          <w:rFonts w:ascii="標楷體" w:eastAsia="標楷體" w:hAnsi="標楷體" w:hint="eastAsia"/>
          <w:sz w:val="28"/>
          <w:szCs w:val="28"/>
        </w:rPr>
        <w:t xml:space="preserve">  </w:t>
      </w:r>
      <w:r w:rsidR="00606FCD" w:rsidRPr="00C63E11">
        <w:rPr>
          <w:rFonts w:ascii="標楷體" w:eastAsia="標楷體" w:hAnsi="標楷體" w:hint="eastAsia"/>
          <w:sz w:val="28"/>
          <w:szCs w:val="28"/>
        </w:rPr>
        <w:t>男、女子隊教練，若男、女子隊教練人選為同一人或屬同一學校時，則應選</w:t>
      </w:r>
    </w:p>
    <w:p w14:paraId="3C446766" w14:textId="51288054" w:rsidR="00606FCD" w:rsidRDefault="00733DA7" w:rsidP="00214A39">
      <w:pPr>
        <w:spacing w:line="400" w:lineRule="exact"/>
        <w:ind w:leftChars="100" w:left="240" w:firstLineChars="300" w:firstLine="840"/>
        <w:jc w:val="both"/>
        <w:rPr>
          <w:rFonts w:ascii="標楷體" w:eastAsia="標楷體" w:hAnsi="標楷體"/>
          <w:sz w:val="28"/>
          <w:szCs w:val="28"/>
        </w:rPr>
      </w:pPr>
      <w:r>
        <w:rPr>
          <w:rFonts w:ascii="標楷體" w:eastAsia="標楷體" w:hAnsi="標楷體" w:hint="eastAsia"/>
          <w:sz w:val="28"/>
          <w:szCs w:val="28"/>
        </w:rPr>
        <w:t xml:space="preserve">  </w:t>
      </w:r>
      <w:r w:rsidR="00606FCD" w:rsidRPr="00C63E11">
        <w:rPr>
          <w:rFonts w:ascii="標楷體" w:eastAsia="標楷體" w:hAnsi="標楷體" w:hint="eastAsia"/>
          <w:sz w:val="28"/>
          <w:szCs w:val="28"/>
        </w:rPr>
        <w:t>擇一隊擔任教練，另一隊之教練人選則依序遞補。</w:t>
      </w:r>
    </w:p>
    <w:p w14:paraId="273F78D7" w14:textId="77777777" w:rsidR="00606FCD" w:rsidRPr="00254E8D" w:rsidRDefault="00606FCD" w:rsidP="00214A39">
      <w:pPr>
        <w:spacing w:line="400" w:lineRule="exact"/>
        <w:ind w:left="996"/>
        <w:jc w:val="both"/>
        <w:rPr>
          <w:rFonts w:ascii="標楷體" w:eastAsia="標楷體" w:hAnsi="標楷體"/>
          <w:bCs/>
          <w:sz w:val="28"/>
          <w:szCs w:val="28"/>
        </w:rPr>
      </w:pPr>
      <w:r w:rsidRPr="00C63E11">
        <w:rPr>
          <w:rFonts w:ascii="標楷體" w:eastAsia="標楷體" w:hAnsi="標楷體" w:hint="eastAsia"/>
          <w:sz w:val="28"/>
          <w:szCs w:val="28"/>
        </w:rPr>
        <w:t>2.如有其它情形，得由訓輔委員會視實際情況召開會議決定之。</w:t>
      </w:r>
    </w:p>
    <w:p w14:paraId="490BA034" w14:textId="77777777" w:rsidR="00606FCD" w:rsidRPr="00254E8D" w:rsidRDefault="00606FCD" w:rsidP="00214A39">
      <w:pPr>
        <w:spacing w:line="400" w:lineRule="exact"/>
        <w:jc w:val="both"/>
        <w:rPr>
          <w:rFonts w:ascii="標楷體" w:eastAsia="標楷體" w:hAnsi="標楷體"/>
          <w:bCs/>
          <w:sz w:val="28"/>
          <w:szCs w:val="28"/>
        </w:rPr>
      </w:pPr>
      <w:r w:rsidRPr="00254E8D">
        <w:rPr>
          <w:rFonts w:ascii="標楷體" w:eastAsia="標楷體" w:hAnsi="標楷體" w:hint="eastAsia"/>
          <w:b/>
          <w:bCs/>
          <w:sz w:val="28"/>
          <w:szCs w:val="28"/>
        </w:rPr>
        <w:t xml:space="preserve">   </w:t>
      </w:r>
      <w:r w:rsidRPr="00254E8D">
        <w:rPr>
          <w:rFonts w:ascii="標楷體" w:eastAsia="標楷體" w:hAnsi="標楷體" w:hint="eastAsia"/>
          <w:bCs/>
          <w:sz w:val="28"/>
          <w:szCs w:val="28"/>
        </w:rPr>
        <w:t>(二)選手：</w:t>
      </w:r>
    </w:p>
    <w:p w14:paraId="5A6137ED" w14:textId="77777777" w:rsidR="00733DA7" w:rsidRDefault="00606FCD" w:rsidP="00214A39">
      <w:pPr>
        <w:spacing w:line="400" w:lineRule="exact"/>
        <w:ind w:firstLineChars="300" w:firstLine="840"/>
        <w:jc w:val="both"/>
        <w:rPr>
          <w:rFonts w:ascii="標楷體" w:eastAsia="標楷體" w:hAnsi="標楷體"/>
          <w:sz w:val="28"/>
          <w:szCs w:val="28"/>
        </w:rPr>
      </w:pPr>
      <w:r w:rsidRPr="00C63E11">
        <w:rPr>
          <w:rFonts w:ascii="標楷體" w:eastAsia="標楷體" w:hAnsi="標楷體" w:hint="eastAsia"/>
          <w:sz w:val="28"/>
          <w:szCs w:val="28"/>
        </w:rPr>
        <w:t>1.</w:t>
      </w:r>
      <w:r>
        <w:rPr>
          <w:rFonts w:ascii="標楷體" w:eastAsia="標楷體" w:hAnsi="標楷體" w:hint="eastAsia"/>
          <w:sz w:val="28"/>
          <w:szCs w:val="28"/>
        </w:rPr>
        <w:t>第一順位：</w:t>
      </w:r>
      <w:r w:rsidRPr="00C63E11">
        <w:rPr>
          <w:rFonts w:ascii="標楷體" w:eastAsia="標楷體" w:hAnsi="標楷體" w:hint="eastAsia"/>
          <w:sz w:val="28"/>
          <w:szCs w:val="28"/>
        </w:rPr>
        <w:t>依據</w:t>
      </w:r>
      <w:r w:rsidRPr="00C63E11">
        <w:rPr>
          <w:rFonts w:ascii="標楷體" w:eastAsia="標楷體" w:hAnsi="標楷體" w:hint="eastAsia"/>
          <w:color w:val="FF0000"/>
          <w:sz w:val="28"/>
          <w:szCs w:val="28"/>
        </w:rPr>
        <w:t>114年4月第一周</w:t>
      </w:r>
      <w:r w:rsidRPr="00C63E11">
        <w:rPr>
          <w:rFonts w:ascii="標楷體" w:eastAsia="標楷體" w:hAnsi="標楷體" w:hint="eastAsia"/>
          <w:sz w:val="28"/>
          <w:szCs w:val="28"/>
        </w:rPr>
        <w:t>世界桌球單打排名前100名內</w:t>
      </w:r>
      <w:r>
        <w:rPr>
          <w:rFonts w:ascii="標楷體" w:eastAsia="標楷體" w:hAnsi="標楷體" w:hint="eastAsia"/>
          <w:sz w:val="28"/>
          <w:szCs w:val="28"/>
        </w:rPr>
        <w:t>，</w:t>
      </w:r>
      <w:r w:rsidRPr="00173729">
        <w:rPr>
          <w:rFonts w:ascii="標楷體" w:eastAsia="標楷體" w:hAnsi="標楷體" w:hint="eastAsia"/>
          <w:color w:val="FF0000"/>
          <w:sz w:val="28"/>
          <w:szCs w:val="28"/>
        </w:rPr>
        <w:t>至多遴選</w:t>
      </w:r>
      <w:r w:rsidRPr="00C63E11">
        <w:rPr>
          <w:rFonts w:ascii="標楷體" w:eastAsia="標楷體" w:hAnsi="標楷體" w:hint="eastAsia"/>
          <w:sz w:val="28"/>
          <w:szCs w:val="28"/>
        </w:rPr>
        <w:t>符</w:t>
      </w:r>
    </w:p>
    <w:p w14:paraId="5240E018" w14:textId="70880973" w:rsidR="00606FCD" w:rsidRDefault="00733DA7" w:rsidP="00214A39">
      <w:pPr>
        <w:spacing w:line="400" w:lineRule="exact"/>
        <w:ind w:firstLineChars="300" w:firstLine="840"/>
        <w:jc w:val="both"/>
        <w:rPr>
          <w:rFonts w:ascii="標楷體" w:eastAsia="標楷體" w:hAnsi="標楷體"/>
          <w:sz w:val="28"/>
          <w:szCs w:val="28"/>
        </w:rPr>
      </w:pPr>
      <w:r>
        <w:rPr>
          <w:rFonts w:ascii="標楷體" w:eastAsia="標楷體" w:hAnsi="標楷體" w:hint="eastAsia"/>
          <w:sz w:val="28"/>
          <w:szCs w:val="28"/>
        </w:rPr>
        <w:t xml:space="preserve">  </w:t>
      </w:r>
      <w:r w:rsidR="00606FCD" w:rsidRPr="00C63E11">
        <w:rPr>
          <w:rFonts w:ascii="標楷體" w:eastAsia="標楷體" w:hAnsi="標楷體" w:hint="eastAsia"/>
          <w:sz w:val="28"/>
          <w:szCs w:val="28"/>
        </w:rPr>
        <w:t>合資格男、女各3名。</w:t>
      </w:r>
    </w:p>
    <w:p w14:paraId="20BE802B" w14:textId="77777777" w:rsidR="00733DA7" w:rsidRDefault="00606FCD" w:rsidP="00214A39">
      <w:pPr>
        <w:spacing w:line="400" w:lineRule="exact"/>
        <w:ind w:firstLineChars="300" w:firstLine="840"/>
        <w:jc w:val="both"/>
        <w:rPr>
          <w:rFonts w:ascii="標楷體" w:eastAsia="標楷體" w:hAnsi="標楷體"/>
          <w:color w:val="000000"/>
          <w:kern w:val="0"/>
          <w:sz w:val="28"/>
          <w:szCs w:val="28"/>
        </w:rPr>
      </w:pPr>
      <w:r>
        <w:rPr>
          <w:rFonts w:ascii="標楷體" w:eastAsia="標楷體" w:hAnsi="標楷體" w:hint="eastAsia"/>
          <w:sz w:val="28"/>
          <w:szCs w:val="28"/>
        </w:rPr>
        <w:t>2</w:t>
      </w:r>
      <w:r w:rsidRPr="00173729">
        <w:rPr>
          <w:rFonts w:ascii="標楷體" w:eastAsia="標楷體" w:hAnsi="標楷體" w:hint="eastAsia"/>
          <w:sz w:val="28"/>
          <w:szCs w:val="28"/>
        </w:rPr>
        <w:t>.</w:t>
      </w:r>
      <w:r>
        <w:rPr>
          <w:rFonts w:ascii="標楷體" w:eastAsia="標楷體" w:hAnsi="標楷體" w:hint="eastAsia"/>
          <w:sz w:val="28"/>
          <w:szCs w:val="28"/>
        </w:rPr>
        <w:t>第二順位：</w:t>
      </w:r>
      <w:r w:rsidRPr="00173729">
        <w:rPr>
          <w:rFonts w:ascii="標楷體" w:eastAsia="標楷體" w:hAnsi="標楷體" w:hint="eastAsia"/>
          <w:color w:val="000000"/>
          <w:kern w:val="0"/>
          <w:sz w:val="28"/>
          <w:szCs w:val="28"/>
        </w:rPr>
        <w:t>若</w:t>
      </w:r>
      <w:r w:rsidRPr="00C63E11">
        <w:rPr>
          <w:rFonts w:ascii="標楷體" w:eastAsia="標楷體" w:hAnsi="標楷體" w:hint="eastAsia"/>
          <w:color w:val="FF0000"/>
          <w:sz w:val="28"/>
          <w:szCs w:val="28"/>
        </w:rPr>
        <w:t>114年4月第一周</w:t>
      </w:r>
      <w:r w:rsidRPr="00C63E11">
        <w:rPr>
          <w:rFonts w:ascii="標楷體" w:eastAsia="標楷體" w:hAnsi="標楷體" w:hint="eastAsia"/>
          <w:sz w:val="28"/>
          <w:szCs w:val="28"/>
        </w:rPr>
        <w:t>世界桌球單打排名前100名</w:t>
      </w:r>
      <w:r>
        <w:rPr>
          <w:rFonts w:ascii="標楷體" w:eastAsia="標楷體" w:hAnsi="標楷體" w:hint="eastAsia"/>
          <w:sz w:val="28"/>
          <w:szCs w:val="28"/>
        </w:rPr>
        <w:t>且排名在前3名</w:t>
      </w:r>
      <w:r w:rsidRPr="00173729">
        <w:rPr>
          <w:rFonts w:ascii="標楷體" w:eastAsia="標楷體" w:hAnsi="標楷體" w:hint="eastAsia"/>
          <w:color w:val="000000"/>
          <w:kern w:val="0"/>
          <w:sz w:val="28"/>
          <w:szCs w:val="28"/>
        </w:rPr>
        <w:t>之</w:t>
      </w:r>
    </w:p>
    <w:p w14:paraId="714BCEA1" w14:textId="77777777" w:rsidR="00733DA7" w:rsidRDefault="00733DA7" w:rsidP="00214A39">
      <w:pPr>
        <w:spacing w:line="400" w:lineRule="exact"/>
        <w:ind w:firstLineChars="300" w:firstLine="840"/>
        <w:jc w:val="both"/>
        <w:rPr>
          <w:rFonts w:ascii="標楷體" w:eastAsia="標楷體" w:hAnsi="標楷體"/>
          <w:sz w:val="28"/>
          <w:szCs w:val="28"/>
        </w:rPr>
      </w:pPr>
      <w:r>
        <w:rPr>
          <w:rFonts w:ascii="標楷體" w:eastAsia="標楷體" w:hAnsi="標楷體" w:hint="eastAsia"/>
          <w:color w:val="000000"/>
          <w:kern w:val="0"/>
          <w:sz w:val="28"/>
          <w:szCs w:val="28"/>
        </w:rPr>
        <w:t xml:space="preserve">  </w:t>
      </w:r>
      <w:r w:rsidR="00606FCD" w:rsidRPr="00173729">
        <w:rPr>
          <w:rFonts w:ascii="標楷體" w:eastAsia="標楷體" w:hAnsi="標楷體" w:hint="eastAsia"/>
          <w:color w:val="000000"/>
          <w:kern w:val="0"/>
          <w:sz w:val="28"/>
          <w:szCs w:val="28"/>
        </w:rPr>
        <w:t>選手放棄參賽</w:t>
      </w:r>
      <w:r w:rsidR="00606FCD">
        <w:rPr>
          <w:rFonts w:ascii="標楷體" w:eastAsia="標楷體" w:hAnsi="標楷體" w:hint="eastAsia"/>
          <w:color w:val="000000"/>
          <w:kern w:val="0"/>
          <w:sz w:val="28"/>
          <w:szCs w:val="28"/>
        </w:rPr>
        <w:t>時，則優先由</w:t>
      </w:r>
      <w:r w:rsidR="00606FCD" w:rsidRPr="00C63E11">
        <w:rPr>
          <w:rFonts w:ascii="標楷體" w:eastAsia="標楷體" w:hAnsi="標楷體" w:hint="eastAsia"/>
          <w:color w:val="FF0000"/>
          <w:sz w:val="28"/>
          <w:szCs w:val="28"/>
        </w:rPr>
        <w:t>114年4月第一周</w:t>
      </w:r>
      <w:r w:rsidR="00606FCD" w:rsidRPr="00C63E11">
        <w:rPr>
          <w:rFonts w:ascii="標楷體" w:eastAsia="標楷體" w:hAnsi="標楷體" w:hint="eastAsia"/>
          <w:sz w:val="28"/>
          <w:szCs w:val="28"/>
        </w:rPr>
        <w:t>世界桌球單打排名前100名</w:t>
      </w:r>
      <w:r w:rsidR="00606FCD">
        <w:rPr>
          <w:rFonts w:ascii="標楷體" w:eastAsia="標楷體" w:hAnsi="標楷體" w:hint="eastAsia"/>
          <w:sz w:val="28"/>
          <w:szCs w:val="28"/>
        </w:rPr>
        <w:t>內；</w:t>
      </w:r>
    </w:p>
    <w:p w14:paraId="3E840835" w14:textId="185AB1E9" w:rsidR="00606FCD" w:rsidRDefault="00733DA7" w:rsidP="00214A39">
      <w:pPr>
        <w:spacing w:line="400" w:lineRule="exact"/>
        <w:ind w:firstLineChars="300" w:firstLine="840"/>
        <w:jc w:val="both"/>
        <w:rPr>
          <w:rFonts w:ascii="標楷體" w:eastAsia="標楷體" w:hAnsi="標楷體"/>
          <w:color w:val="000000"/>
          <w:kern w:val="0"/>
          <w:sz w:val="28"/>
          <w:szCs w:val="28"/>
        </w:rPr>
      </w:pPr>
      <w:r>
        <w:rPr>
          <w:rFonts w:ascii="標楷體" w:eastAsia="標楷體" w:hAnsi="標楷體" w:hint="eastAsia"/>
          <w:sz w:val="28"/>
          <w:szCs w:val="28"/>
        </w:rPr>
        <w:t xml:space="preserve">  </w:t>
      </w:r>
      <w:r w:rsidR="00606FCD">
        <w:rPr>
          <w:rFonts w:ascii="標楷體" w:eastAsia="標楷體" w:hAnsi="標楷體" w:hint="eastAsia"/>
          <w:sz w:val="28"/>
          <w:szCs w:val="28"/>
        </w:rPr>
        <w:t>依排名順序補足3名</w:t>
      </w:r>
      <w:r w:rsidR="00606FCD" w:rsidRPr="00173729">
        <w:rPr>
          <w:rFonts w:ascii="標楷體" w:eastAsia="標楷體" w:hAnsi="標楷體" w:hint="eastAsia"/>
          <w:color w:val="000000"/>
          <w:kern w:val="0"/>
          <w:sz w:val="28"/>
          <w:szCs w:val="28"/>
        </w:rPr>
        <w:t>，</w:t>
      </w:r>
      <w:r w:rsidR="00606FCD">
        <w:rPr>
          <w:rFonts w:ascii="標楷體" w:eastAsia="標楷體" w:hAnsi="標楷體" w:hint="eastAsia"/>
          <w:color w:val="000000"/>
          <w:kern w:val="0"/>
          <w:sz w:val="28"/>
          <w:szCs w:val="28"/>
        </w:rPr>
        <w:t>依此類推</w:t>
      </w:r>
      <w:r w:rsidR="00606FCD" w:rsidRPr="00173729">
        <w:rPr>
          <w:rFonts w:ascii="標楷體" w:eastAsia="標楷體" w:hAnsi="標楷體" w:hint="eastAsia"/>
          <w:color w:val="000000"/>
          <w:kern w:val="0"/>
          <w:sz w:val="28"/>
          <w:szCs w:val="28"/>
        </w:rPr>
        <w:t>。</w:t>
      </w:r>
    </w:p>
    <w:p w14:paraId="6A3BACCC" w14:textId="611E2CDA" w:rsidR="00606FCD" w:rsidRDefault="00606FCD" w:rsidP="00214A39">
      <w:pPr>
        <w:spacing w:line="400" w:lineRule="exact"/>
        <w:ind w:firstLineChars="300" w:firstLine="840"/>
        <w:jc w:val="both"/>
        <w:rPr>
          <w:rFonts w:ascii="標楷體" w:eastAsia="標楷體" w:hAnsi="標楷體"/>
          <w:sz w:val="28"/>
          <w:szCs w:val="28"/>
        </w:rPr>
      </w:pPr>
      <w:r>
        <w:rPr>
          <w:rFonts w:ascii="標楷體" w:eastAsia="標楷體" w:hAnsi="標楷體" w:hint="eastAsia"/>
          <w:sz w:val="28"/>
          <w:szCs w:val="28"/>
        </w:rPr>
        <w:t>3</w:t>
      </w:r>
      <w:r w:rsidRPr="00C63E11">
        <w:rPr>
          <w:rFonts w:ascii="標楷體" w:eastAsia="標楷體" w:hAnsi="標楷體" w:hint="eastAsia"/>
          <w:sz w:val="28"/>
          <w:szCs w:val="28"/>
        </w:rPr>
        <w:t>.</w:t>
      </w:r>
      <w:r>
        <w:rPr>
          <w:rFonts w:ascii="標楷體" w:eastAsia="標楷體" w:hAnsi="標楷體" w:hint="eastAsia"/>
          <w:sz w:val="28"/>
          <w:szCs w:val="28"/>
        </w:rPr>
        <w:t>第三順位：</w:t>
      </w:r>
      <w:r w:rsidRPr="00C63E11">
        <w:rPr>
          <w:rFonts w:ascii="標楷體" w:eastAsia="標楷體" w:hAnsi="標楷體" w:hint="eastAsia"/>
          <w:sz w:val="28"/>
          <w:szCs w:val="28"/>
        </w:rPr>
        <w:t>其餘參賽名額由中華民國大專院校體育總會(以下簡稱大專</w:t>
      </w:r>
      <w:r w:rsidR="00302941">
        <w:rPr>
          <w:rFonts w:ascii="標楷體" w:eastAsia="標楷體" w:hAnsi="標楷體" w:hint="eastAsia"/>
          <w:sz w:val="28"/>
          <w:szCs w:val="28"/>
        </w:rPr>
        <w:t>體總)</w:t>
      </w:r>
    </w:p>
    <w:p w14:paraId="1224058F" w14:textId="77777777" w:rsidR="00302941" w:rsidRDefault="00606FCD" w:rsidP="00214A39">
      <w:pPr>
        <w:spacing w:line="400" w:lineRule="exact"/>
        <w:ind w:firstLineChars="400" w:firstLine="1120"/>
        <w:jc w:val="both"/>
        <w:rPr>
          <w:rFonts w:ascii="標楷體" w:eastAsia="標楷體" w:hAnsi="標楷體"/>
          <w:sz w:val="28"/>
          <w:szCs w:val="28"/>
        </w:rPr>
      </w:pPr>
      <w:r w:rsidRPr="00C63E11">
        <w:rPr>
          <w:rFonts w:ascii="標楷體" w:eastAsia="標楷體" w:hAnsi="標楷體" w:hint="eastAsia"/>
          <w:sz w:val="28"/>
          <w:szCs w:val="28"/>
        </w:rPr>
        <w:t>辦理選拔賽</w:t>
      </w:r>
      <w:r>
        <w:rPr>
          <w:rFonts w:ascii="標楷體" w:eastAsia="標楷體" w:hAnsi="標楷體" w:hint="eastAsia"/>
          <w:sz w:val="28"/>
          <w:szCs w:val="28"/>
        </w:rPr>
        <w:t>，</w:t>
      </w:r>
      <w:r w:rsidR="00302941" w:rsidRPr="00302941">
        <w:rPr>
          <w:rFonts w:ascii="標楷體" w:eastAsia="標楷體" w:hAnsi="標楷體" w:hint="eastAsia"/>
          <w:sz w:val="28"/>
          <w:szCs w:val="28"/>
        </w:rPr>
        <w:t>擇優補足代表隊選手員額。</w:t>
      </w:r>
      <w:r>
        <w:rPr>
          <w:rFonts w:ascii="標楷體" w:eastAsia="標楷體" w:hAnsi="標楷體" w:hint="eastAsia"/>
          <w:sz w:val="28"/>
          <w:szCs w:val="28"/>
        </w:rPr>
        <w:t>選拔賽參賽資格為</w:t>
      </w:r>
      <w:r w:rsidRPr="00C63E11">
        <w:rPr>
          <w:rFonts w:ascii="標楷體" w:eastAsia="標楷體" w:hAnsi="標楷體" w:hint="eastAsia"/>
          <w:sz w:val="28"/>
          <w:szCs w:val="28"/>
        </w:rPr>
        <w:t>中華民國桌球協會</w:t>
      </w:r>
    </w:p>
    <w:p w14:paraId="39BA23E7" w14:textId="759DF6DA" w:rsidR="00606FCD" w:rsidRPr="00254E8D" w:rsidRDefault="00606FCD" w:rsidP="00214A39">
      <w:pPr>
        <w:spacing w:line="400" w:lineRule="exact"/>
        <w:ind w:firstLineChars="400" w:firstLine="1120"/>
        <w:jc w:val="both"/>
        <w:rPr>
          <w:rFonts w:ascii="標楷體" w:eastAsia="標楷體" w:hAnsi="標楷體"/>
          <w:b/>
          <w:bCs/>
          <w:sz w:val="28"/>
          <w:szCs w:val="28"/>
        </w:rPr>
      </w:pPr>
      <w:r>
        <w:rPr>
          <w:rFonts w:ascii="標楷體" w:eastAsia="標楷體" w:hAnsi="標楷體" w:hint="eastAsia"/>
          <w:sz w:val="28"/>
          <w:szCs w:val="28"/>
        </w:rPr>
        <w:t>辦理之</w:t>
      </w:r>
      <w:r w:rsidRPr="00C63E11">
        <w:rPr>
          <w:rFonts w:ascii="標楷體" w:eastAsia="標楷體" w:hAnsi="標楷體" w:hint="eastAsia"/>
          <w:sz w:val="28"/>
          <w:szCs w:val="28"/>
        </w:rPr>
        <w:t>114年中華桌球排名</w:t>
      </w:r>
      <w:r>
        <w:rPr>
          <w:rFonts w:ascii="標楷體" w:eastAsia="標楷體" w:hAnsi="標楷體" w:hint="eastAsia"/>
          <w:sz w:val="28"/>
          <w:szCs w:val="28"/>
        </w:rPr>
        <w:t>資格</w:t>
      </w:r>
      <w:r w:rsidRPr="00C63E11">
        <w:rPr>
          <w:rFonts w:ascii="標楷體" w:eastAsia="標楷體" w:hAnsi="標楷體" w:hint="eastAsia"/>
          <w:sz w:val="28"/>
          <w:szCs w:val="28"/>
        </w:rPr>
        <w:t>賽各輪前8名</w:t>
      </w:r>
      <w:r w:rsidR="002F088E">
        <w:rPr>
          <w:rFonts w:ascii="標楷體" w:eastAsia="標楷體" w:hAnsi="標楷體" w:hint="eastAsia"/>
          <w:sz w:val="28"/>
          <w:szCs w:val="28"/>
        </w:rPr>
        <w:t>且符合參賽資格之</w:t>
      </w:r>
      <w:r>
        <w:rPr>
          <w:rFonts w:ascii="標楷體" w:eastAsia="標楷體" w:hAnsi="標楷體" w:hint="eastAsia"/>
          <w:sz w:val="28"/>
          <w:szCs w:val="28"/>
        </w:rPr>
        <w:t>選手。</w:t>
      </w:r>
    </w:p>
    <w:p w14:paraId="2A482837" w14:textId="0A3CA456" w:rsidR="00733DA7" w:rsidRDefault="00606FCD" w:rsidP="00214A39">
      <w:pPr>
        <w:spacing w:line="400" w:lineRule="exact"/>
        <w:jc w:val="both"/>
        <w:rPr>
          <w:rFonts w:ascii="標楷體" w:eastAsia="標楷體" w:hAnsi="標楷體"/>
          <w:bCs/>
          <w:sz w:val="28"/>
          <w:szCs w:val="28"/>
        </w:rPr>
      </w:pPr>
      <w:r w:rsidRPr="00254E8D">
        <w:rPr>
          <w:rFonts w:ascii="標楷體" w:eastAsia="標楷體" w:hAnsi="標楷體" w:hint="eastAsia"/>
          <w:bCs/>
          <w:sz w:val="28"/>
          <w:szCs w:val="28"/>
        </w:rPr>
        <w:t xml:space="preserve">   (三)代表隊教練及選手名單應經</w:t>
      </w:r>
      <w:r>
        <w:rPr>
          <w:rFonts w:ascii="標楷體" w:eastAsia="標楷體" w:hAnsi="標楷體" w:hint="eastAsia"/>
          <w:bCs/>
          <w:sz w:val="28"/>
          <w:szCs w:val="28"/>
        </w:rPr>
        <w:t>大專體總</w:t>
      </w:r>
      <w:r w:rsidRPr="00254E8D">
        <w:rPr>
          <w:rFonts w:ascii="標楷體" w:eastAsia="標楷體" w:hAnsi="標楷體" w:hint="eastAsia"/>
          <w:bCs/>
          <w:sz w:val="28"/>
          <w:szCs w:val="28"/>
        </w:rPr>
        <w:t>訓輔委員會通過後，報請教育部體育署核</w:t>
      </w:r>
    </w:p>
    <w:p w14:paraId="6259824B" w14:textId="551088DB" w:rsidR="00606FCD" w:rsidRPr="00254E8D" w:rsidRDefault="00733DA7" w:rsidP="00214A39">
      <w:pPr>
        <w:spacing w:line="400" w:lineRule="exact"/>
        <w:jc w:val="both"/>
        <w:rPr>
          <w:rFonts w:ascii="標楷體" w:eastAsia="標楷體" w:hAnsi="標楷體"/>
          <w:bCs/>
          <w:sz w:val="28"/>
          <w:szCs w:val="28"/>
        </w:rPr>
      </w:pPr>
      <w:r>
        <w:rPr>
          <w:rFonts w:ascii="標楷體" w:eastAsia="標楷體" w:hAnsi="標楷體" w:hint="eastAsia"/>
          <w:bCs/>
          <w:sz w:val="28"/>
          <w:szCs w:val="28"/>
        </w:rPr>
        <w:t xml:space="preserve">        </w:t>
      </w:r>
      <w:r w:rsidR="00606FCD" w:rsidRPr="00254E8D">
        <w:rPr>
          <w:rFonts w:ascii="標楷體" w:eastAsia="標楷體" w:hAnsi="標楷體" w:hint="eastAsia"/>
          <w:bCs/>
          <w:sz w:val="28"/>
          <w:szCs w:val="28"/>
        </w:rPr>
        <w:t>定。</w:t>
      </w:r>
    </w:p>
    <w:p w14:paraId="55D3F89D" w14:textId="78AF4E6D" w:rsidR="00606FCD" w:rsidRPr="00254E8D" w:rsidRDefault="00606FCD" w:rsidP="00214A39">
      <w:pPr>
        <w:spacing w:line="400" w:lineRule="exact"/>
        <w:jc w:val="both"/>
        <w:rPr>
          <w:rFonts w:ascii="標楷體" w:eastAsia="標楷體" w:hAnsi="標楷體"/>
          <w:bCs/>
          <w:sz w:val="28"/>
          <w:szCs w:val="28"/>
        </w:rPr>
      </w:pPr>
      <w:r w:rsidRPr="00254E8D">
        <w:rPr>
          <w:rFonts w:ascii="標楷體" w:eastAsia="標楷體" w:hAnsi="標楷體" w:hint="eastAsia"/>
          <w:bCs/>
          <w:sz w:val="28"/>
          <w:szCs w:val="28"/>
        </w:rPr>
        <w:lastRenderedPageBreak/>
        <w:t xml:space="preserve">   五、本辦法所稱訓輔委員會由</w:t>
      </w:r>
      <w:r>
        <w:rPr>
          <w:rFonts w:ascii="標楷體" w:eastAsia="標楷體" w:hAnsi="標楷體" w:hint="eastAsia"/>
          <w:bCs/>
          <w:sz w:val="28"/>
          <w:szCs w:val="28"/>
        </w:rPr>
        <w:t>大專體總</w:t>
      </w:r>
      <w:r w:rsidRPr="00254E8D">
        <w:rPr>
          <w:rFonts w:ascii="標楷體" w:eastAsia="標楷體" w:hAnsi="標楷體" w:hint="eastAsia"/>
          <w:bCs/>
          <w:sz w:val="28"/>
          <w:szCs w:val="28"/>
        </w:rPr>
        <w:t>組織，負責培訓隊及代表隊組訓審議事宜。</w:t>
      </w:r>
    </w:p>
    <w:p w14:paraId="5A427ACA" w14:textId="77777777" w:rsidR="00733DA7" w:rsidRDefault="00606FCD" w:rsidP="00214A39">
      <w:pPr>
        <w:spacing w:line="400" w:lineRule="exact"/>
        <w:jc w:val="both"/>
        <w:rPr>
          <w:rFonts w:ascii="標楷體" w:eastAsia="標楷體" w:hAnsi="標楷體"/>
          <w:bCs/>
          <w:sz w:val="28"/>
          <w:szCs w:val="28"/>
        </w:rPr>
      </w:pPr>
      <w:r w:rsidRPr="00254E8D">
        <w:rPr>
          <w:rFonts w:ascii="標楷體" w:eastAsia="標楷體" w:hAnsi="標楷體" w:hint="eastAsia"/>
          <w:bCs/>
          <w:sz w:val="28"/>
          <w:szCs w:val="28"/>
        </w:rPr>
        <w:t xml:space="preserve">   六、本辦法經</w:t>
      </w:r>
      <w:r>
        <w:rPr>
          <w:rFonts w:ascii="標楷體" w:eastAsia="標楷體" w:hAnsi="標楷體" w:hint="eastAsia"/>
          <w:bCs/>
          <w:sz w:val="28"/>
          <w:szCs w:val="28"/>
        </w:rPr>
        <w:t>大專體總</w:t>
      </w:r>
      <w:r w:rsidRPr="00254E8D">
        <w:rPr>
          <w:rFonts w:ascii="標楷體" w:eastAsia="標楷體" w:hAnsi="標楷體" w:hint="eastAsia"/>
          <w:bCs/>
          <w:sz w:val="28"/>
          <w:szCs w:val="28"/>
        </w:rPr>
        <w:t>2025世大運訓輔委員會審議後，報教育部體育署審核通過後</w:t>
      </w:r>
    </w:p>
    <w:p w14:paraId="498F3F80" w14:textId="1D85ED4D" w:rsidR="00606FCD" w:rsidRPr="00254E8D" w:rsidRDefault="00733DA7" w:rsidP="00214A39">
      <w:pPr>
        <w:spacing w:line="400" w:lineRule="exact"/>
        <w:jc w:val="both"/>
        <w:rPr>
          <w:rFonts w:ascii="標楷體" w:eastAsia="標楷體" w:hAnsi="標楷體"/>
          <w:color w:val="000000"/>
          <w:sz w:val="28"/>
          <w:szCs w:val="28"/>
        </w:rPr>
      </w:pPr>
      <w:r>
        <w:rPr>
          <w:rFonts w:ascii="標楷體" w:eastAsia="標楷體" w:hAnsi="標楷體" w:hint="eastAsia"/>
          <w:bCs/>
          <w:sz w:val="28"/>
          <w:szCs w:val="28"/>
        </w:rPr>
        <w:t xml:space="preserve">       </w:t>
      </w:r>
      <w:r w:rsidR="00606FCD" w:rsidRPr="00254E8D">
        <w:rPr>
          <w:rFonts w:ascii="標楷體" w:eastAsia="標楷體" w:hAnsi="標楷體" w:hint="eastAsia"/>
          <w:bCs/>
          <w:sz w:val="28"/>
          <w:szCs w:val="28"/>
        </w:rPr>
        <w:t>實施，修正時亦同。</w:t>
      </w:r>
    </w:p>
    <w:p w14:paraId="3149A40C" w14:textId="77777777" w:rsidR="00606FCD" w:rsidRPr="00606FCD" w:rsidRDefault="00606FCD" w:rsidP="00214A39">
      <w:pPr>
        <w:jc w:val="both"/>
      </w:pPr>
    </w:p>
    <w:sectPr w:rsidR="00606FCD" w:rsidRPr="00606FCD" w:rsidSect="00606FCD">
      <w:pgSz w:w="11906" w:h="16838"/>
      <w:pgMar w:top="567" w:right="567" w:bottom="567" w:left="56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6EF2D75"/>
    <w:multiLevelType w:val="hybridMultilevel"/>
    <w:tmpl w:val="7B5E23EC"/>
    <w:lvl w:ilvl="0" w:tplc="04090015">
      <w:start w:val="1"/>
      <w:numFmt w:val="taiwaneseCountingThousand"/>
      <w:lvlText w:val="%1、"/>
      <w:lvlJc w:val="left"/>
      <w:pPr>
        <w:ind w:left="480" w:hanging="480"/>
      </w:pPr>
    </w:lvl>
    <w:lvl w:ilvl="1" w:tplc="74B6F1B4">
      <w:start w:val="1"/>
      <w:numFmt w:val="taiwaneseCountingThousand"/>
      <w:lvlText w:val="（%2）"/>
      <w:lvlJc w:val="left"/>
      <w:pPr>
        <w:ind w:left="960" w:hanging="480"/>
      </w:pPr>
      <w:rPr>
        <w:rFonts w:hint="eastAsia"/>
        <w:lang w:val="en-US"/>
      </w:rPr>
    </w:lvl>
    <w:lvl w:ilvl="2" w:tplc="0409000F">
      <w:start w:val="1"/>
      <w:numFmt w:val="decimal"/>
      <w:lvlText w:val="%3."/>
      <w:lvlJc w:val="left"/>
      <w:pPr>
        <w:ind w:left="1440" w:hanging="480"/>
      </w:pPr>
    </w:lvl>
    <w:lvl w:ilvl="3" w:tplc="F03E2530">
      <w:start w:val="1"/>
      <w:numFmt w:val="decimal"/>
      <w:lvlText w:val="(%4)"/>
      <w:lvlJc w:val="left"/>
      <w:pPr>
        <w:ind w:left="1920" w:hanging="480"/>
      </w:pPr>
      <w:rPr>
        <w:rFonts w:hint="eastAsia"/>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68D73AE3"/>
    <w:multiLevelType w:val="hybridMultilevel"/>
    <w:tmpl w:val="A1C6D0D4"/>
    <w:lvl w:ilvl="0" w:tplc="28967778">
      <w:start w:val="1"/>
      <w:numFmt w:val="taiwaneseCountingThousand"/>
      <w:lvlText w:val="(%1)"/>
      <w:lvlJc w:val="left"/>
      <w:pPr>
        <w:ind w:left="900" w:hanging="480"/>
      </w:pPr>
    </w:lvl>
    <w:lvl w:ilvl="1" w:tplc="04090019">
      <w:start w:val="1"/>
      <w:numFmt w:val="ideographTraditional"/>
      <w:lvlText w:val="%2、"/>
      <w:lvlJc w:val="left"/>
      <w:pPr>
        <w:ind w:left="1380" w:hanging="480"/>
      </w:pPr>
    </w:lvl>
    <w:lvl w:ilvl="2" w:tplc="0409001B">
      <w:start w:val="1"/>
      <w:numFmt w:val="lowerRoman"/>
      <w:lvlText w:val="%3."/>
      <w:lvlJc w:val="right"/>
      <w:pPr>
        <w:ind w:left="1860" w:hanging="480"/>
      </w:pPr>
    </w:lvl>
    <w:lvl w:ilvl="3" w:tplc="0409000F">
      <w:start w:val="1"/>
      <w:numFmt w:val="decimal"/>
      <w:lvlText w:val="%4."/>
      <w:lvlJc w:val="left"/>
      <w:pPr>
        <w:ind w:left="2340" w:hanging="480"/>
      </w:pPr>
    </w:lvl>
    <w:lvl w:ilvl="4" w:tplc="04090019">
      <w:start w:val="1"/>
      <w:numFmt w:val="ideographTraditional"/>
      <w:lvlText w:val="%5、"/>
      <w:lvlJc w:val="left"/>
      <w:pPr>
        <w:ind w:left="2820" w:hanging="480"/>
      </w:pPr>
    </w:lvl>
    <w:lvl w:ilvl="5" w:tplc="0409001B">
      <w:start w:val="1"/>
      <w:numFmt w:val="lowerRoman"/>
      <w:lvlText w:val="%6."/>
      <w:lvlJc w:val="right"/>
      <w:pPr>
        <w:ind w:left="3300" w:hanging="480"/>
      </w:pPr>
    </w:lvl>
    <w:lvl w:ilvl="6" w:tplc="0409000F">
      <w:start w:val="1"/>
      <w:numFmt w:val="decimal"/>
      <w:lvlText w:val="%7."/>
      <w:lvlJc w:val="left"/>
      <w:pPr>
        <w:ind w:left="3780" w:hanging="480"/>
      </w:pPr>
    </w:lvl>
    <w:lvl w:ilvl="7" w:tplc="04090019">
      <w:start w:val="1"/>
      <w:numFmt w:val="ideographTraditional"/>
      <w:lvlText w:val="%8、"/>
      <w:lvlJc w:val="left"/>
      <w:pPr>
        <w:ind w:left="4260" w:hanging="480"/>
      </w:pPr>
    </w:lvl>
    <w:lvl w:ilvl="8" w:tplc="0409001B">
      <w:start w:val="1"/>
      <w:numFmt w:val="lowerRoman"/>
      <w:lvlText w:val="%9."/>
      <w:lvlJc w:val="right"/>
      <w:pPr>
        <w:ind w:left="4740" w:hanging="480"/>
      </w:pPr>
    </w:lvl>
  </w:abstractNum>
  <w:num w:numId="1" w16cid:durableId="1130581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831487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8013885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6FCD"/>
    <w:rsid w:val="00064287"/>
    <w:rsid w:val="00214A39"/>
    <w:rsid w:val="002F088E"/>
    <w:rsid w:val="00302941"/>
    <w:rsid w:val="00462649"/>
    <w:rsid w:val="004E374D"/>
    <w:rsid w:val="005911F3"/>
    <w:rsid w:val="00606FCD"/>
    <w:rsid w:val="00612FEA"/>
    <w:rsid w:val="00733DA7"/>
    <w:rsid w:val="00F9305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43B06"/>
  <w15:chartTrackingRefBased/>
  <w15:docId w15:val="{E7847F79-A18D-4AA1-913D-B250DD898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2"/>
        <w:lang w:val="en-US" w:eastAsia="zh-TW"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06FCD"/>
    <w:pPr>
      <w:widowControl w:val="0"/>
    </w:pPr>
    <w:rPr>
      <w:rFonts w:ascii="Times New Roman" w:eastAsia="新細明體" w:hAnsi="Times New Roman" w:cs="Times New Roman"/>
      <w:szCs w:val="24"/>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02941"/>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172</Words>
  <Characters>985</Characters>
  <Application>Microsoft Office Word</Application>
  <DocSecurity>0</DocSecurity>
  <Lines>8</Lines>
  <Paragraphs>2</Paragraphs>
  <ScaleCrop>false</ScaleCrop>
  <Company/>
  <LinksUpToDate>false</LinksUpToDate>
  <CharactersWithSpaces>1155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政儒 蔡</dc:creator>
  <cp:keywords/>
  <dc:description/>
  <cp:lastModifiedBy>liwei huang</cp:lastModifiedBy>
  <cp:revision>3</cp:revision>
  <dcterms:created xsi:type="dcterms:W3CDTF">2024-11-23T06:56:00Z</dcterms:created>
  <dcterms:modified xsi:type="dcterms:W3CDTF">2024-11-23T14:02:00Z</dcterms:modified>
</cp:coreProperties>
</file>